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B5E9" w14:textId="77777777" w:rsidR="00487B63" w:rsidRPr="0045386A" w:rsidRDefault="00487B63" w:rsidP="00487B63">
      <w:pPr>
        <w:pStyle w:val="Heading1"/>
        <w:numPr>
          <w:ilvl w:val="0"/>
          <w:numId w:val="1"/>
        </w:numPr>
        <w:tabs>
          <w:tab w:val="num" w:pos="360"/>
        </w:tabs>
        <w:ind w:left="1134" w:hanging="141"/>
        <w:rPr>
          <w:b/>
          <w:bCs/>
          <w:lang w:val="sq-AL"/>
        </w:rPr>
      </w:pPr>
      <w:r w:rsidRPr="0045386A">
        <w:rPr>
          <w:b/>
          <w:bCs/>
          <w:lang w:val="sq-AL"/>
        </w:rPr>
        <w:t>ZHVILLIMI I APLIKACIONEVE MOBILE</w:t>
      </w:r>
    </w:p>
    <w:tbl>
      <w:tblPr>
        <w:tblStyle w:val="TableGrid21"/>
        <w:tblW w:w="10890" w:type="dxa"/>
        <w:tblInd w:w="-775" w:type="dxa"/>
        <w:tblLayout w:type="fixed"/>
        <w:tblLook w:val="04A0" w:firstRow="1" w:lastRow="0" w:firstColumn="1" w:lastColumn="0" w:noHBand="0" w:noVBand="1"/>
      </w:tblPr>
      <w:tblGrid>
        <w:gridCol w:w="10890"/>
      </w:tblGrid>
      <w:tr w:rsidR="00487B63" w:rsidRPr="00D8040C" w14:paraId="37A7584F" w14:textId="77777777" w:rsidTr="008925A9">
        <w:trPr>
          <w:trHeight w:val="624"/>
        </w:trPr>
        <w:tc>
          <w:tcPr>
            <w:tcW w:w="10890" w:type="dxa"/>
            <w:shd w:val="clear" w:color="auto" w:fill="1F3864"/>
          </w:tcPr>
          <w:p w14:paraId="6646729A" w14:textId="77777777" w:rsidR="00487B63" w:rsidRPr="00D8040C" w:rsidRDefault="00487B63" w:rsidP="008925A9">
            <w:pPr>
              <w:adjustRightInd w:val="0"/>
              <w:spacing w:before="120"/>
              <w:jc w:val="both"/>
              <w:rPr>
                <w:b/>
                <w:bCs/>
                <w:color w:val="005A70"/>
                <w:sz w:val="24"/>
                <w:szCs w:val="24"/>
              </w:rPr>
            </w:pPr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Moduli me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pak</w:t>
            </w:r>
            <w:proofErr w:type="spellEnd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D8040C">
              <w:rPr>
                <w:b/>
                <w:bCs/>
                <w:color w:val="FFFFFF" w:themeColor="background1"/>
                <w:sz w:val="24"/>
                <w:szCs w:val="24"/>
              </w:rPr>
              <w:t>fjalë</w:t>
            </w:r>
            <w:proofErr w:type="spellEnd"/>
          </w:p>
        </w:tc>
      </w:tr>
      <w:tr w:rsidR="00487B63" w:rsidRPr="00A30D21" w14:paraId="03EBC3EE" w14:textId="77777777" w:rsidTr="008925A9">
        <w:tc>
          <w:tcPr>
            <w:tcW w:w="10890" w:type="dxa"/>
          </w:tcPr>
          <w:p w14:paraId="29F3AACA" w14:textId="77777777" w:rsidR="00487B63" w:rsidRPr="00A30D21" w:rsidRDefault="00487B63" w:rsidP="008925A9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Nxënësit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hulumtojnë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aplikacionet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dizajnojnë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zhvillojnë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destinuar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përdorim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pajisjet</w:t>
            </w:r>
            <w:proofErr w:type="spellEnd"/>
            <w:r w:rsidRPr="005576CD">
              <w:rPr>
                <w:sz w:val="24"/>
                <w:szCs w:val="24"/>
              </w:rPr>
              <w:t xml:space="preserve"> mobile.</w:t>
            </w:r>
          </w:p>
        </w:tc>
      </w:tr>
      <w:tr w:rsidR="00487B63" w:rsidRPr="006160B4" w14:paraId="7629AA6E" w14:textId="77777777" w:rsidTr="008925A9">
        <w:tc>
          <w:tcPr>
            <w:tcW w:w="10890" w:type="dxa"/>
            <w:shd w:val="clear" w:color="auto" w:fill="1F3864"/>
          </w:tcPr>
          <w:p w14:paraId="06C82BF3" w14:textId="77777777" w:rsidR="00487B63" w:rsidRPr="00A30D21" w:rsidRDefault="00487B63" w:rsidP="008925A9">
            <w:pPr>
              <w:adjustRightInd w:val="0"/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Prezantimi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proofErr w:type="spellEnd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30D21">
              <w:rPr>
                <w:b/>
                <w:bCs/>
                <w:color w:val="FFFFFF" w:themeColor="background1"/>
                <w:sz w:val="24"/>
                <w:szCs w:val="24"/>
              </w:rPr>
              <w:t>modulit</w:t>
            </w:r>
            <w:proofErr w:type="spellEnd"/>
          </w:p>
          <w:p w14:paraId="484ABC61" w14:textId="77777777" w:rsidR="00487B63" w:rsidRPr="006160B4" w:rsidRDefault="00487B63" w:rsidP="008925A9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87B63" w:rsidRPr="006160B4" w14:paraId="2A82D7A0" w14:textId="77777777" w:rsidTr="008925A9">
        <w:tc>
          <w:tcPr>
            <w:tcW w:w="10890" w:type="dxa"/>
          </w:tcPr>
          <w:p w14:paraId="377C2BF5" w14:textId="77777777" w:rsidR="00487B63" w:rsidRPr="005576CD" w:rsidRDefault="00487B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Miliona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njerëz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mbajnë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pajisje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rivalizon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aftësinë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shumë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kompjuterëve</w:t>
            </w:r>
            <w:proofErr w:type="spellEnd"/>
            <w:r w:rsidRPr="005576CD">
              <w:rPr>
                <w:sz w:val="24"/>
                <w:szCs w:val="24"/>
              </w:rPr>
              <w:t xml:space="preserve"> desktop. </w:t>
            </w:r>
            <w:proofErr w:type="spellStart"/>
            <w:r w:rsidRPr="005576CD">
              <w:rPr>
                <w:sz w:val="24"/>
                <w:szCs w:val="24"/>
              </w:rPr>
              <w:t>Këto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pajisje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ofrojnë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gamë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gjerë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funksionaliteti</w:t>
            </w:r>
            <w:proofErr w:type="spellEnd"/>
            <w:r w:rsidRPr="005576CD">
              <w:rPr>
                <w:sz w:val="24"/>
                <w:szCs w:val="24"/>
              </w:rPr>
              <w:t xml:space="preserve"> duke </w:t>
            </w:r>
            <w:proofErr w:type="spellStart"/>
            <w:r w:rsidRPr="005576CD">
              <w:rPr>
                <w:sz w:val="24"/>
                <w:szCs w:val="24"/>
              </w:rPr>
              <w:t>bashkuar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shumë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teknologji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ndryshme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zhvilluar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</w:t>
            </w:r>
            <w:proofErr w:type="spellEnd"/>
            <w:r w:rsidRPr="005576CD">
              <w:rPr>
                <w:sz w:val="24"/>
                <w:szCs w:val="24"/>
              </w:rPr>
              <w:t xml:space="preserve"> mobile me </w:t>
            </w:r>
            <w:proofErr w:type="spellStart"/>
            <w:r w:rsidRPr="005576CD">
              <w:rPr>
                <w:sz w:val="24"/>
                <w:szCs w:val="24"/>
              </w:rPr>
              <w:t>cilësi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lartë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duhet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kuptoni</w:t>
            </w:r>
            <w:proofErr w:type="spellEnd"/>
            <w:r w:rsidRPr="005576CD">
              <w:rPr>
                <w:sz w:val="24"/>
                <w:szCs w:val="24"/>
              </w:rPr>
              <w:t xml:space="preserve"> se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ato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janë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krijuar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t'u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ekzekutuar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mënyrë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specifike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pajisjet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mund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shfrytëzoni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teknologjitë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aktualisht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disponueshme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siguruar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produkt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përfundimtar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efektiv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31AF225B" w14:textId="77777777" w:rsidR="00487B63" w:rsidRDefault="00487B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26C5DA6C" w14:textId="77777777" w:rsidR="00487B63" w:rsidRPr="005576CD" w:rsidRDefault="00487B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ju</w:t>
            </w:r>
            <w:proofErr w:type="spellEnd"/>
            <w:r w:rsidRPr="005576CD">
              <w:rPr>
                <w:sz w:val="24"/>
                <w:szCs w:val="24"/>
              </w:rPr>
              <w:t xml:space="preserve"> do të </w:t>
            </w:r>
            <w:proofErr w:type="spellStart"/>
            <w:r w:rsidRPr="005576CD">
              <w:rPr>
                <w:sz w:val="24"/>
                <w:szCs w:val="24"/>
              </w:rPr>
              <w:t>hulumtoni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aplikacionet</w:t>
            </w:r>
            <w:proofErr w:type="spellEnd"/>
            <w:r w:rsidRPr="005576CD">
              <w:rPr>
                <w:sz w:val="24"/>
                <w:szCs w:val="24"/>
              </w:rPr>
              <w:t xml:space="preserve"> mobile, </w:t>
            </w:r>
            <w:proofErr w:type="spellStart"/>
            <w:r w:rsidRPr="005576CD">
              <w:rPr>
                <w:sz w:val="24"/>
                <w:szCs w:val="24"/>
              </w:rPr>
              <w:t>si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përdoren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pse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janë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krijuar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ndryshimet</w:t>
            </w:r>
            <w:proofErr w:type="spellEnd"/>
            <w:r w:rsidRPr="005576CD">
              <w:rPr>
                <w:sz w:val="24"/>
                <w:szCs w:val="24"/>
              </w:rPr>
              <w:t xml:space="preserve"> midis </w:t>
            </w:r>
            <w:proofErr w:type="spellStart"/>
            <w:r w:rsidRPr="005576CD">
              <w:rPr>
                <w:sz w:val="24"/>
                <w:szCs w:val="24"/>
              </w:rPr>
              <w:t>pajisjeve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implikimet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krijimit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softuerit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pajisjet</w:t>
            </w:r>
            <w:proofErr w:type="spellEnd"/>
            <w:r w:rsidRPr="005576CD">
              <w:rPr>
                <w:sz w:val="24"/>
                <w:szCs w:val="24"/>
              </w:rPr>
              <w:t xml:space="preserve"> mobile. Ju do të </w:t>
            </w:r>
            <w:proofErr w:type="spellStart"/>
            <w:r w:rsidRPr="005576CD">
              <w:rPr>
                <w:sz w:val="24"/>
                <w:szCs w:val="24"/>
              </w:rPr>
              <w:t>studioni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konsideratat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dizajnit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qenësishme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aplikacionet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dizajnin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përgjithshëm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softuerit</w:t>
            </w:r>
            <w:proofErr w:type="spellEnd"/>
            <w:r w:rsidRPr="005576CD">
              <w:rPr>
                <w:sz w:val="24"/>
                <w:szCs w:val="24"/>
              </w:rPr>
              <w:t xml:space="preserve">. Ju do të </w:t>
            </w:r>
            <w:proofErr w:type="spellStart"/>
            <w:r w:rsidRPr="005576CD">
              <w:rPr>
                <w:sz w:val="24"/>
                <w:szCs w:val="24"/>
              </w:rPr>
              <w:t>dizajnoni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zhvilloni</w:t>
            </w:r>
            <w:proofErr w:type="spellEnd"/>
            <w:r w:rsidRPr="005576CD">
              <w:rPr>
                <w:sz w:val="24"/>
                <w:szCs w:val="24"/>
              </w:rPr>
              <w:t xml:space="preserve">, </w:t>
            </w:r>
            <w:proofErr w:type="spellStart"/>
            <w:r w:rsidRPr="005576CD">
              <w:rPr>
                <w:sz w:val="24"/>
                <w:szCs w:val="24"/>
              </w:rPr>
              <w:t>testoni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rishikoni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mobil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përmbushur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grup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specifik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kërkesash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klientit</w:t>
            </w:r>
            <w:proofErr w:type="spellEnd"/>
            <w:r w:rsidRPr="005576CD">
              <w:rPr>
                <w:sz w:val="24"/>
                <w:szCs w:val="24"/>
              </w:rPr>
              <w:t>.</w:t>
            </w:r>
          </w:p>
          <w:p w14:paraId="0F592127" w14:textId="77777777" w:rsidR="00487B63" w:rsidRDefault="00487B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69598652" w14:textId="77777777" w:rsidR="00487B63" w:rsidRPr="006160B4" w:rsidRDefault="00487B63" w:rsidP="008925A9">
            <w:pPr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5576CD">
              <w:rPr>
                <w:sz w:val="24"/>
                <w:szCs w:val="24"/>
              </w:rPr>
              <w:t xml:space="preserve">Me </w:t>
            </w:r>
            <w:proofErr w:type="spellStart"/>
            <w:r w:rsidRPr="005576CD">
              <w:rPr>
                <w:sz w:val="24"/>
                <w:szCs w:val="24"/>
              </w:rPr>
              <w:t>mbi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milion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Apple App Store™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Google Play Store™,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me </w:t>
            </w:r>
            <w:proofErr w:type="spellStart"/>
            <w:r w:rsidRPr="005576CD">
              <w:rPr>
                <w:sz w:val="24"/>
                <w:szCs w:val="24"/>
              </w:rPr>
              <w:t>popullaritetin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rritje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pajisjeve</w:t>
            </w:r>
            <w:proofErr w:type="spellEnd"/>
            <w:r w:rsidRPr="005576CD">
              <w:rPr>
                <w:sz w:val="24"/>
                <w:szCs w:val="24"/>
              </w:rPr>
              <w:t xml:space="preserve"> mobile Microsoft Windows®, </w:t>
            </w:r>
            <w:proofErr w:type="spellStart"/>
            <w:r w:rsidRPr="005576CD">
              <w:rPr>
                <w:sz w:val="24"/>
                <w:szCs w:val="24"/>
              </w:rPr>
              <w:t>industria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zhvillimit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aplikacioneve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është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shumë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konkurruese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po </w:t>
            </w:r>
            <w:proofErr w:type="spellStart"/>
            <w:r w:rsidRPr="005576CD">
              <w:rPr>
                <w:sz w:val="24"/>
                <w:szCs w:val="24"/>
              </w:rPr>
              <w:t>zgjerohet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vazhdimisht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Shumë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organizata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përdorin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mbështetur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operacionet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tyre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mënyrë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ose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tjetër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Zhvillimi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aplikacioneve</w:t>
            </w:r>
            <w:proofErr w:type="spellEnd"/>
            <w:r w:rsidRPr="005576CD">
              <w:rPr>
                <w:sz w:val="24"/>
                <w:szCs w:val="24"/>
              </w:rPr>
              <w:t xml:space="preserve"> mobile </w:t>
            </w:r>
            <w:proofErr w:type="spellStart"/>
            <w:r w:rsidRPr="005576CD">
              <w:rPr>
                <w:sz w:val="24"/>
                <w:szCs w:val="24"/>
              </w:rPr>
              <w:t>është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aftësi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rëndësishme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zhvilluesit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programeve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kompjuterike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që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dëshirojnë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ruajnë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avantazhin</w:t>
            </w:r>
            <w:proofErr w:type="spellEnd"/>
            <w:r w:rsidRPr="005576CD">
              <w:rPr>
                <w:sz w:val="24"/>
                <w:szCs w:val="24"/>
              </w:rPr>
              <w:t xml:space="preserve"> e </w:t>
            </w:r>
            <w:proofErr w:type="spellStart"/>
            <w:r w:rsidRPr="005576CD">
              <w:rPr>
                <w:sz w:val="24"/>
                <w:szCs w:val="24"/>
              </w:rPr>
              <w:t>tyre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konkurrues</w:t>
            </w:r>
            <w:proofErr w:type="spellEnd"/>
            <w:r w:rsidRPr="005576CD">
              <w:rPr>
                <w:sz w:val="24"/>
                <w:szCs w:val="24"/>
              </w:rPr>
              <w:t xml:space="preserve">. </w:t>
            </w:r>
            <w:proofErr w:type="spellStart"/>
            <w:r w:rsidRPr="005576CD">
              <w:rPr>
                <w:sz w:val="24"/>
                <w:szCs w:val="24"/>
              </w:rPr>
              <w:t>Kjo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njësi</w:t>
            </w:r>
            <w:proofErr w:type="spellEnd"/>
            <w:r w:rsidRPr="005576CD">
              <w:rPr>
                <w:sz w:val="24"/>
                <w:szCs w:val="24"/>
              </w:rPr>
              <w:t xml:space="preserve"> do </w:t>
            </w:r>
            <w:proofErr w:type="spellStart"/>
            <w:r w:rsidRPr="005576CD">
              <w:rPr>
                <w:sz w:val="24"/>
                <w:szCs w:val="24"/>
              </w:rPr>
              <w:t>t'ju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ndihmojë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përparoni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rol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zhvillimit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aplikacionit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ju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jep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një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bazë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për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studime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mëtejshme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projektimit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zhvillimit</w:t>
            </w:r>
            <w:proofErr w:type="spellEnd"/>
            <w:r w:rsidRPr="005576CD">
              <w:rPr>
                <w:sz w:val="24"/>
                <w:szCs w:val="24"/>
              </w:rPr>
              <w:t xml:space="preserve"> të </w:t>
            </w:r>
            <w:proofErr w:type="spellStart"/>
            <w:r w:rsidRPr="005576CD">
              <w:rPr>
                <w:sz w:val="24"/>
                <w:szCs w:val="24"/>
              </w:rPr>
              <w:t>aplikacioneve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dhe</w:t>
            </w:r>
            <w:proofErr w:type="spellEnd"/>
            <w:r w:rsidRPr="005576CD">
              <w:rPr>
                <w:sz w:val="24"/>
                <w:szCs w:val="24"/>
              </w:rPr>
              <w:t xml:space="preserve"> </w:t>
            </w:r>
            <w:proofErr w:type="spellStart"/>
            <w:r w:rsidRPr="005576CD">
              <w:rPr>
                <w:sz w:val="24"/>
                <w:szCs w:val="24"/>
              </w:rPr>
              <w:t>shërbimeve</w:t>
            </w:r>
            <w:proofErr w:type="spellEnd"/>
            <w:r w:rsidRPr="005576CD">
              <w:rPr>
                <w:sz w:val="24"/>
                <w:szCs w:val="24"/>
              </w:rPr>
              <w:t xml:space="preserve"> mobile.</w:t>
            </w:r>
          </w:p>
        </w:tc>
      </w:tr>
    </w:tbl>
    <w:tbl>
      <w:tblPr>
        <w:tblW w:w="10890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30"/>
        <w:gridCol w:w="3630"/>
        <w:gridCol w:w="3630"/>
      </w:tblGrid>
      <w:tr w:rsidR="00487B63" w:rsidRPr="0045386A" w14:paraId="4D6F1889" w14:textId="77777777" w:rsidTr="008925A9">
        <w:tc>
          <w:tcPr>
            <w:tcW w:w="10890" w:type="dxa"/>
            <w:gridSpan w:val="3"/>
            <w:shd w:val="clear" w:color="auto" w:fill="1F4E79"/>
          </w:tcPr>
          <w:p w14:paraId="7896D4D0" w14:textId="77777777" w:rsidR="00487B63" w:rsidRPr="0045386A" w:rsidRDefault="00487B63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1 (RM1): Nxënësi hulumton aplikacionet dhe pajisjet mobile</w:t>
            </w:r>
          </w:p>
        </w:tc>
      </w:tr>
      <w:tr w:rsidR="00487B63" w:rsidRPr="0045386A" w14:paraId="265F6788" w14:textId="77777777" w:rsidTr="008925A9">
        <w:tc>
          <w:tcPr>
            <w:tcW w:w="10890" w:type="dxa"/>
            <w:gridSpan w:val="3"/>
            <w:shd w:val="clear" w:color="auto" w:fill="auto"/>
          </w:tcPr>
          <w:p w14:paraId="3A0D2C0B" w14:textId="77777777" w:rsidR="00487B63" w:rsidRPr="0045386A" w:rsidRDefault="00487B63" w:rsidP="008925A9">
            <w:pPr>
              <w:spacing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RM1-1</w:t>
            </w:r>
            <w:r>
              <w:rPr>
                <w:b/>
                <w:sz w:val="24"/>
                <w:szCs w:val="24"/>
                <w:lang w:val="sq-AL"/>
              </w:rPr>
              <w:t xml:space="preserve"> Llojet e aplikacioneve mobile</w:t>
            </w:r>
          </w:p>
        </w:tc>
      </w:tr>
      <w:tr w:rsidR="00487B63" w:rsidRPr="0045386A" w14:paraId="4B59AD87" w14:textId="77777777" w:rsidTr="008925A9">
        <w:tc>
          <w:tcPr>
            <w:tcW w:w="10890" w:type="dxa"/>
            <w:gridSpan w:val="3"/>
            <w:shd w:val="clear" w:color="auto" w:fill="auto"/>
          </w:tcPr>
          <w:p w14:paraId="35139576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RM1-2 Konte</w:t>
            </w:r>
            <w:r>
              <w:rPr>
                <w:b/>
                <w:sz w:val="24"/>
                <w:szCs w:val="24"/>
                <w:lang w:val="sq-AL"/>
              </w:rPr>
              <w:t>ksti i aplikacioneve mobile</w:t>
            </w:r>
          </w:p>
        </w:tc>
      </w:tr>
      <w:tr w:rsidR="00487B63" w:rsidRPr="0045386A" w14:paraId="50978569" w14:textId="77777777" w:rsidTr="008925A9">
        <w:tc>
          <w:tcPr>
            <w:tcW w:w="10890" w:type="dxa"/>
            <w:gridSpan w:val="3"/>
            <w:shd w:val="clear" w:color="auto" w:fill="auto"/>
          </w:tcPr>
          <w:p w14:paraId="4A62EFD4" w14:textId="77777777" w:rsidR="00487B63" w:rsidRPr="0045386A" w:rsidRDefault="00487B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</w:t>
            </w:r>
            <w:r>
              <w:rPr>
                <w:b/>
                <w:sz w:val="24"/>
                <w:szCs w:val="24"/>
                <w:lang w:val="sq-AL"/>
              </w:rPr>
              <w:t>-3 Integrimi i pajisjes mobile</w:t>
            </w:r>
          </w:p>
        </w:tc>
      </w:tr>
      <w:tr w:rsidR="00487B63" w:rsidRPr="0045386A" w14:paraId="12FA964A" w14:textId="77777777" w:rsidTr="008925A9">
        <w:tc>
          <w:tcPr>
            <w:tcW w:w="10890" w:type="dxa"/>
            <w:gridSpan w:val="3"/>
            <w:shd w:val="clear" w:color="auto" w:fill="auto"/>
          </w:tcPr>
          <w:p w14:paraId="5FE5EE7A" w14:textId="77777777" w:rsidR="00487B63" w:rsidRPr="0045386A" w:rsidRDefault="00487B63" w:rsidP="008925A9">
            <w:pPr>
              <w:spacing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RM1-4 Pro</w:t>
            </w:r>
            <w:r>
              <w:rPr>
                <w:b/>
                <w:sz w:val="24"/>
                <w:szCs w:val="24"/>
                <w:lang w:val="sq-AL"/>
              </w:rPr>
              <w:t>gramimi i aplikacioneve mobile</w:t>
            </w:r>
          </w:p>
        </w:tc>
      </w:tr>
      <w:tr w:rsidR="00487B63" w:rsidRPr="0045386A" w14:paraId="4DA2F2CC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</w:tcPr>
          <w:p w14:paraId="326451CD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RM1</w:t>
            </w:r>
          </w:p>
        </w:tc>
      </w:tr>
      <w:tr w:rsidR="00487B63" w:rsidRPr="0045386A" w14:paraId="56393021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7F496754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E0DFEF2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9FA6674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487B63" w:rsidRPr="0045386A" w14:paraId="468F6307" w14:textId="77777777" w:rsidTr="008925A9">
        <w:trPr>
          <w:trHeight w:val="1602"/>
        </w:trPr>
        <w:tc>
          <w:tcPr>
            <w:tcW w:w="3630" w:type="dxa"/>
            <w:shd w:val="clear" w:color="auto" w:fill="auto"/>
            <w:vAlign w:val="bottom"/>
          </w:tcPr>
          <w:p w14:paraId="6AF84078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lastRenderedPageBreak/>
              <w:t>RM1.K1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Shpjegoni se si q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ëllimi i një aplikacioni mobil dhe nevojat, preferencat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dhe karakteristikat e përdoruesit ndikojnë në dizajnin e tij dhe veçoritë e ofruara.</w:t>
            </w:r>
          </w:p>
          <w:p w14:paraId="50CE3DAB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320AF8D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RM1.K2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 Shpjegoni ndikimin e teknologjive aktuale në dizajnimin dhe z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batimin e aplikacioneve mobile.</w:t>
            </w:r>
          </w:p>
          <w:p w14:paraId="67FB734F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34839BA8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37F73C78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RM1.M1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Analizoni sesi zbatimi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dizajni i aplikacioneve mobile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ndikohet nga përdoruesi i synuar, teknologjitë aktuale dhe qëllimi i aplikacionit.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22D7A987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RM1.D1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se si ndikohet efektiviteti i zbatimit dhe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dizajnit të aplikacionit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nga përdoruesi i synuar, teknologjitë aktuale dhe qëllimi i aplikacionit.</w:t>
            </w:r>
          </w:p>
        </w:tc>
      </w:tr>
      <w:tr w:rsidR="00487B63" w:rsidRPr="0045386A" w14:paraId="2130F0AB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05D6EC39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Rezultatet e mësimnxënies 2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(RM2)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: Nxënësi 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dizajnon një aplikacion mobil 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>që përdor funksionet e pajisjes</w:t>
            </w:r>
          </w:p>
        </w:tc>
      </w:tr>
      <w:tr w:rsidR="00487B63" w:rsidRPr="0045386A" w14:paraId="6D2026A9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6D8D9F2B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RM2-1 Analizoni kërkesat për një aplikacion</w:t>
            </w:r>
          </w:p>
        </w:tc>
      </w:tr>
      <w:tr w:rsidR="00487B63" w:rsidRPr="0045386A" w14:paraId="69946005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5780CEC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RM2-2 Diz</w:t>
            </w:r>
            <w:r>
              <w:rPr>
                <w:b/>
                <w:sz w:val="24"/>
                <w:szCs w:val="24"/>
                <w:lang w:val="sq-AL"/>
              </w:rPr>
              <w:t>ajnimi i një aplikacioni mobil</w:t>
            </w:r>
          </w:p>
        </w:tc>
      </w:tr>
      <w:tr w:rsidR="00487B63" w:rsidRPr="0045386A" w14:paraId="08E05D85" w14:textId="77777777" w:rsidTr="008925A9">
        <w:trPr>
          <w:trHeight w:val="246"/>
        </w:trPr>
        <w:tc>
          <w:tcPr>
            <w:tcW w:w="10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vAlign w:val="bottom"/>
          </w:tcPr>
          <w:p w14:paraId="7C34990C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RM2</w:t>
            </w:r>
          </w:p>
        </w:tc>
      </w:tr>
      <w:tr w:rsidR="00487B63" w:rsidRPr="0045386A" w14:paraId="3E23C78A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2706A0C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4DA100B6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34A5225B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487B63" w:rsidRPr="0045386A" w14:paraId="34961586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7DAAC1BC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di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zajne për një aplikacion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të përmbushur kërkesat e identifikuara.</w:t>
            </w:r>
          </w:p>
          <w:p w14:paraId="1AD749E0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5039E486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RM2.K4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dizajnet e aplikac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ioneve mobile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me të tjerët për të identifikuar dhe informuar përmirësimet.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  <w:tc>
          <w:tcPr>
            <w:tcW w:w="3630" w:type="dxa"/>
            <w:shd w:val="clear" w:color="auto" w:fill="auto"/>
          </w:tcPr>
          <w:p w14:paraId="5800D3D3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RM2.M2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Arsyetoni se si vendimet e marra gjatë procesit të dizajnimit sigurojnë që dizajni për aplikacionin të plotësojë kërkesat e identifikuara.</w:t>
            </w:r>
          </w:p>
        </w:tc>
        <w:tc>
          <w:tcPr>
            <w:tcW w:w="3630" w:type="dxa"/>
            <w:shd w:val="clear" w:color="auto" w:fill="auto"/>
            <w:vAlign w:val="center"/>
          </w:tcPr>
          <w:p w14:paraId="32CB3C1D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plikacionin e optimizuar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kundrejt kërkesave të klientit.</w:t>
            </w:r>
          </w:p>
          <w:p w14:paraId="39CE050B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2FA44F0A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kreativitet dhe vetë-menaxhim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efektiv në hartimin, zhvillimin dhe rish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ikimin e një aplikacioni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4D78F684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</w:tc>
      </w:tr>
      <w:tr w:rsidR="00487B63" w:rsidRPr="0045386A" w14:paraId="18AC368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1F4E79"/>
            <w:vAlign w:val="bottom"/>
          </w:tcPr>
          <w:p w14:paraId="7CC47AE9" w14:textId="77777777" w:rsidR="00487B63" w:rsidRPr="0045386A" w:rsidRDefault="00487B63" w:rsidP="008925A9">
            <w:pPr>
              <w:spacing w:before="120" w:after="120"/>
              <w:rPr>
                <w:b/>
                <w:color w:val="FFFFFF"/>
                <w:sz w:val="24"/>
                <w:szCs w:val="24"/>
                <w:lang w:val="sq-AL"/>
              </w:rPr>
            </w:pP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lastRenderedPageBreak/>
              <w:t>Rezultatet e mësimnxënies 3(RM3) : Nxënësi</w:t>
            </w:r>
            <w:r>
              <w:rPr>
                <w:b/>
                <w:color w:val="FFFFFF"/>
                <w:sz w:val="24"/>
                <w:szCs w:val="24"/>
                <w:lang w:val="sq-AL"/>
              </w:rPr>
              <w:t xml:space="preserve"> zhvillon një aplikacion mobil</w:t>
            </w:r>
            <w:r w:rsidRPr="0045386A">
              <w:rPr>
                <w:b/>
                <w:color w:val="FFFFFF"/>
                <w:sz w:val="24"/>
                <w:szCs w:val="24"/>
                <w:lang w:val="sq-AL"/>
              </w:rPr>
              <w:t xml:space="preserve"> që përdor funksionet e pajisjes</w:t>
            </w:r>
          </w:p>
        </w:tc>
      </w:tr>
      <w:tr w:rsidR="00487B63" w:rsidRPr="0045386A" w14:paraId="51CBA94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21B5AD72" w14:textId="77777777" w:rsidR="00487B63" w:rsidRPr="0045386A" w:rsidRDefault="00487B63" w:rsidP="008925A9">
            <w:pPr>
              <w:spacing w:before="120" w:after="120"/>
              <w:rPr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RM3-1 Përgatitja e përmb</w:t>
            </w:r>
            <w:r>
              <w:rPr>
                <w:b/>
                <w:sz w:val="24"/>
                <w:szCs w:val="24"/>
                <w:lang w:val="sq-AL"/>
              </w:rPr>
              <w:t>ajtjes për aplikacionet mobile</w:t>
            </w:r>
          </w:p>
        </w:tc>
      </w:tr>
      <w:tr w:rsidR="00487B63" w:rsidRPr="0045386A" w14:paraId="4792F011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D2B0CB3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RM3-2 Zhv</w:t>
            </w:r>
            <w:r>
              <w:rPr>
                <w:b/>
                <w:sz w:val="24"/>
                <w:szCs w:val="24"/>
                <w:lang w:val="sq-AL"/>
              </w:rPr>
              <w:t>illimi i një aplikacioni mobil</w:t>
            </w:r>
          </w:p>
        </w:tc>
      </w:tr>
      <w:tr w:rsidR="00487B63" w:rsidRPr="0045386A" w14:paraId="74697F5E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6B108920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RM3-3 Te</w:t>
            </w:r>
            <w:r>
              <w:rPr>
                <w:b/>
                <w:sz w:val="24"/>
                <w:szCs w:val="24"/>
                <w:lang w:val="sq-AL"/>
              </w:rPr>
              <w:t>stimi i një aplikacioni mobil</w:t>
            </w:r>
          </w:p>
        </w:tc>
      </w:tr>
      <w:tr w:rsidR="00487B63" w:rsidRPr="0045386A" w14:paraId="00BF269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0E4824F9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RM3-4 Mësimet e nxjerra nga zhvil</w:t>
            </w:r>
            <w:r>
              <w:rPr>
                <w:b/>
                <w:sz w:val="24"/>
                <w:szCs w:val="24"/>
                <w:lang w:val="sq-AL"/>
              </w:rPr>
              <w:t>limi i një aplikacioni mobil</w:t>
            </w:r>
          </w:p>
        </w:tc>
      </w:tr>
      <w:tr w:rsidR="00487B63" w:rsidRPr="0045386A" w14:paraId="74C3DD18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auto"/>
            <w:vAlign w:val="bottom"/>
          </w:tcPr>
          <w:p w14:paraId="40396426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RM3-5 Rishikimi i aftësive, njohurive dhe sjelljeve</w:t>
            </w:r>
            <w:r>
              <w:rPr>
                <w:b/>
                <w:sz w:val="24"/>
                <w:szCs w:val="24"/>
                <w:lang w:val="sq-AL"/>
              </w:rPr>
              <w:t xml:space="preserve"> të nxjerra</w:t>
            </w:r>
          </w:p>
        </w:tc>
      </w:tr>
      <w:tr w:rsidR="00487B63" w:rsidRPr="0045386A" w14:paraId="1134B26F" w14:textId="77777777" w:rsidTr="008925A9">
        <w:trPr>
          <w:trHeight w:val="246"/>
        </w:trPr>
        <w:tc>
          <w:tcPr>
            <w:tcW w:w="10890" w:type="dxa"/>
            <w:gridSpan w:val="3"/>
            <w:shd w:val="clear" w:color="auto" w:fill="9CC3E5"/>
            <w:vAlign w:val="bottom"/>
          </w:tcPr>
          <w:p w14:paraId="1905DE7A" w14:textId="77777777" w:rsidR="00487B63" w:rsidRPr="0045386A" w:rsidRDefault="00487B63" w:rsidP="008925A9">
            <w:pPr>
              <w:spacing w:before="120" w:after="120"/>
              <w:rPr>
                <w:b/>
                <w:sz w:val="24"/>
                <w:szCs w:val="24"/>
                <w:lang w:val="sq-AL"/>
              </w:rPr>
            </w:pPr>
            <w:r w:rsidRPr="0045386A">
              <w:rPr>
                <w:b/>
                <w:sz w:val="24"/>
                <w:szCs w:val="24"/>
                <w:lang w:val="sq-AL"/>
              </w:rPr>
              <w:t>Kriteret e vlerësimit (performancës), njohuritë, shkathtësitë dhe kompetencat për RM3</w:t>
            </w:r>
          </w:p>
        </w:tc>
      </w:tr>
      <w:tr w:rsidR="00487B63" w:rsidRPr="0045386A" w14:paraId="58603E29" w14:textId="77777777" w:rsidTr="008925A9">
        <w:trPr>
          <w:trHeight w:val="246"/>
        </w:trPr>
        <w:tc>
          <w:tcPr>
            <w:tcW w:w="3630" w:type="dxa"/>
            <w:shd w:val="clear" w:color="auto" w:fill="9CC3E5"/>
            <w:vAlign w:val="bottom"/>
          </w:tcPr>
          <w:p w14:paraId="2DAE0413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Kalon (K)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07DF05C7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Me meritë (M)</w:t>
            </w:r>
          </w:p>
        </w:tc>
        <w:tc>
          <w:tcPr>
            <w:tcW w:w="3630" w:type="dxa"/>
            <w:shd w:val="clear" w:color="auto" w:fill="9CC3E5"/>
            <w:vAlign w:val="bottom"/>
          </w:tcPr>
          <w:p w14:paraId="11ED519A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i/e Dalluar (D)</w:t>
            </w:r>
          </w:p>
        </w:tc>
      </w:tr>
      <w:tr w:rsidR="00487B63" w:rsidRPr="0045386A" w14:paraId="7035CEE1" w14:textId="77777777" w:rsidTr="008925A9">
        <w:trPr>
          <w:trHeight w:val="246"/>
        </w:trPr>
        <w:tc>
          <w:tcPr>
            <w:tcW w:w="3630" w:type="dxa"/>
            <w:shd w:val="clear" w:color="auto" w:fill="auto"/>
          </w:tcPr>
          <w:p w14:paraId="7F3D9417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RM3.K5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Krijoni një aplikacion mobil që përmbush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kriteret e projektimit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RM3.K6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Testoni një aplikacion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për funksionalitetin, përdorshmërinë, stabilitetin dhe performancën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78673774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RM3.K7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Rishikoni nivelin në të cilën aplikacioni mobil përmbush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kërkesat e identifikuara</w:t>
            </w:r>
          </w:p>
        </w:tc>
        <w:tc>
          <w:tcPr>
            <w:tcW w:w="3630" w:type="dxa"/>
            <w:shd w:val="clear" w:color="auto" w:fill="auto"/>
          </w:tcPr>
          <w:p w14:paraId="2AC75C25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RM3.M3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Optimizo një apli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kacion mobil që përmbush kriteret e dizajnit.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br/>
            </w:r>
          </w:p>
          <w:p w14:paraId="3D26CCC9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148B1097" w14:textId="77777777" w:rsidR="00487B63" w:rsidRPr="0045386A" w:rsidRDefault="00487B63" w:rsidP="008925A9">
            <w:pPr>
              <w:spacing w:before="120" w:after="120"/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 w14:paraId="360834F7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 RM3.D2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Vlerësoni dizajnin dhe 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plikacionin e optimizuar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kundrejt kërkesave të klientit.</w:t>
            </w:r>
          </w:p>
          <w:p w14:paraId="73E4C5D6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  <w:p w14:paraId="2A86A857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  <w:r w:rsidRPr="0045386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val="sq-AL"/>
              </w:rPr>
              <w:t>RM2.RM3.D3.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Demonstroni përgjegjësi individuale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, kreativitet dhe vetë-menaxhim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 xml:space="preserve"> efektiv në hartimin, zhvillimin dhe rish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ikimin e një aplikacioni mobil</w:t>
            </w:r>
            <w:r w:rsidRPr="0045386A"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  <w:t>.</w:t>
            </w:r>
          </w:p>
          <w:p w14:paraId="0AF4E65A" w14:textId="77777777" w:rsidR="00487B63" w:rsidRPr="0045386A" w:rsidRDefault="00487B63" w:rsidP="008925A9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sq-AL"/>
              </w:rPr>
            </w:pPr>
          </w:p>
        </w:tc>
      </w:tr>
    </w:tbl>
    <w:p w14:paraId="423A1DED" w14:textId="77777777" w:rsidR="003D2928" w:rsidRDefault="003D2928"/>
    <w:sectPr w:rsidR="003D29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95C67"/>
    <w:multiLevelType w:val="hybridMultilevel"/>
    <w:tmpl w:val="2814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0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63"/>
    <w:rsid w:val="003D2928"/>
    <w:rsid w:val="00487B63"/>
    <w:rsid w:val="0072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B34A9"/>
  <w15:chartTrackingRefBased/>
  <w15:docId w15:val="{9151057B-29E7-4E71-974C-25B1550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B63"/>
  </w:style>
  <w:style w:type="paragraph" w:styleId="Heading1">
    <w:name w:val="heading 1"/>
    <w:basedOn w:val="Normal"/>
    <w:next w:val="Normal"/>
    <w:link w:val="Heading1Char"/>
    <w:uiPriority w:val="9"/>
    <w:qFormat/>
    <w:rsid w:val="00487B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7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21">
    <w:name w:val="Table Grid21"/>
    <w:basedOn w:val="TableNormal"/>
    <w:next w:val="TableGrid"/>
    <w:uiPriority w:val="39"/>
    <w:rsid w:val="0048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Erza Morina</dc:creator>
  <cp:keywords/>
  <dc:description/>
  <cp:lastModifiedBy>Erza Morina</cp:lastModifiedBy>
  <cp:revision>1</cp:revision>
  <dcterms:created xsi:type="dcterms:W3CDTF">2022-06-15T13:48:00Z</dcterms:created>
  <dcterms:modified xsi:type="dcterms:W3CDTF">2022-06-15T13:48:00Z</dcterms:modified>
</cp:coreProperties>
</file>